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>Фуршетные пироги</w:t>
        <w:br/>
      </w:r>
    </w:p>
    <w:tbl>
      <w:tblPr>
        <w:jc w:val="left"/>
        <w:tblInd w:type="dxa" w:w="52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8"/>
          <w:bottom w:type="dxa" w:w="0"/>
          <w:right w:type="dxa" w:w="108"/>
        </w:tblCellMar>
      </w:tblPr>
      <w:tblGrid>
        <w:gridCol w:w="4536"/>
        <w:gridCol w:w="2410"/>
        <w:gridCol w:w="2268"/>
      </w:tblGrid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капустой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 и грибами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мясом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печенью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зелёным луком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яйцом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рисом и яйцом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курицей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рыбой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яблоком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абрикос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со смородиной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вишней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</w:tbl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bCs/>
          <w:sz w:val="32"/>
          <w:szCs w:val="32"/>
        </w:rPr>
        <w:t>Изделия из слоёного теста</w:t>
        <w:br/>
      </w:r>
    </w:p>
    <w:tbl>
      <w:tblPr>
        <w:jc w:val="left"/>
        <w:tblInd w:type="dxa" w:w="52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8"/>
          <w:bottom w:type="dxa" w:w="0"/>
          <w:right w:type="dxa" w:w="108"/>
        </w:tblCellMar>
      </w:tblPr>
      <w:tblGrid>
        <w:gridCol w:w="4536"/>
        <w:gridCol w:w="2410"/>
        <w:gridCol w:w="2268"/>
      </w:tblGrid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ветчиной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43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сыром</w:t>
            </w:r>
          </w:p>
        </w:tc>
        <w:tc>
          <w:tcPr>
            <w:tcW w:type="dxa" w:w="241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мясом</w:t>
            </w:r>
          </w:p>
        </w:tc>
        <w:tc>
          <w:tcPr>
            <w:tcW w:type="dxa" w:w="241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курицей</w:t>
            </w:r>
          </w:p>
        </w:tc>
        <w:tc>
          <w:tcPr>
            <w:tcW w:type="dxa" w:w="241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40-00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картофелем и грибами</w:t>
            </w:r>
          </w:p>
        </w:tc>
        <w:tc>
          <w:tcPr>
            <w:tcW w:type="dxa" w:w="241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со сгущёнкой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творогом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яблоками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со смородиной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Круассан со сгущёнкой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45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Круассан с джемом</w:t>
            </w:r>
          </w:p>
        </w:tc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</w:tbl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284" w:footer="0" w:gutter="0" w:header="0" w:left="1134" w:right="567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2021-11-27T07:06:00.00Z</dcterms:created>
  <dc:creator>user1</dc:creator>
  <cp:lastModifiedBy>user1</cp:lastModifiedBy>
  <cp:lastPrinted>2023-06-13T15:30:00.00Z</cp:lastPrinted>
  <dcterms:modified xsi:type="dcterms:W3CDTF">2023-08-29T14:16:00.00Z</dcterms:modified>
  <cp:revision>17</cp:revision>
</cp:coreProperties>
</file>